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9"/>
        <w:tblpPr w:leftFromText="180" w:rightFromText="180" w:vertAnchor="page" w:horzAnchor="page" w:tblpX="1687" w:tblpY="2625"/>
        <w:tblOverlap w:val="never"/>
        <w:tblW w:w="94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0"/>
        <w:gridCol w:w="2448"/>
        <w:gridCol w:w="53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" w:hRule="atLeast"/>
        </w:trPr>
        <w:tc>
          <w:tcPr>
            <w:tcW w:w="1590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招标单位</w:t>
            </w:r>
          </w:p>
        </w:tc>
        <w:tc>
          <w:tcPr>
            <w:tcW w:w="7829" w:type="dxa"/>
            <w:gridSpan w:val="2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成武县人民医院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5" w:hRule="atLeast"/>
        </w:trPr>
        <w:tc>
          <w:tcPr>
            <w:tcW w:w="1590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7829" w:type="dxa"/>
            <w:gridSpan w:val="2"/>
            <w:vAlign w:val="center"/>
          </w:tcPr>
          <w:p>
            <w:pPr>
              <w:pStyle w:val="4"/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sz w:val="32"/>
                <w:szCs w:val="32"/>
              </w:rPr>
              <w:t>成武县人民医院血球、血凝流水线采购项目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" w:hRule="atLeast"/>
        </w:trPr>
        <w:tc>
          <w:tcPr>
            <w:tcW w:w="1590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采购方式</w:t>
            </w:r>
          </w:p>
        </w:tc>
        <w:tc>
          <w:tcPr>
            <w:tcW w:w="7829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采购谈判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" w:hRule="atLeast"/>
        </w:trPr>
        <w:tc>
          <w:tcPr>
            <w:tcW w:w="1590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成交时间</w:t>
            </w:r>
          </w:p>
        </w:tc>
        <w:tc>
          <w:tcPr>
            <w:tcW w:w="7829" w:type="dxa"/>
            <w:gridSpan w:val="2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2021年5月12日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9" w:hRule="atLeast"/>
        </w:trPr>
        <w:tc>
          <w:tcPr>
            <w:tcW w:w="1590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中标人</w:t>
            </w:r>
          </w:p>
        </w:tc>
        <w:tc>
          <w:tcPr>
            <w:tcW w:w="2448" w:type="dxa"/>
            <w:vAlign w:val="top"/>
          </w:tcPr>
          <w:p>
            <w:pPr>
              <w:pStyle w:val="2"/>
              <w:jc w:val="center"/>
              <w:rPr>
                <w:rFonts w:hint="eastAsia" w:ascii="宋体" w:hAnsi="宋体" w:cs="宋体"/>
                <w:b/>
                <w:bCs w:val="0"/>
                <w:color w:val="auto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 w:cs="宋体"/>
                <w:b/>
                <w:bCs w:val="0"/>
                <w:color w:val="auto"/>
                <w:kern w:val="0"/>
                <w:sz w:val="32"/>
                <w:szCs w:val="32"/>
                <w:lang w:eastAsia="zh-CN"/>
              </w:rPr>
              <w:t>第一标段：</w:t>
            </w:r>
          </w:p>
          <w:p>
            <w:pPr>
              <w:pStyle w:val="2"/>
              <w:jc w:val="center"/>
              <w:rPr>
                <w:rFonts w:hint="eastAsia" w:ascii="宋体" w:hAnsi="宋体" w:cs="宋体"/>
                <w:b/>
                <w:bCs w:val="0"/>
                <w:color w:val="auto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 w:cs="宋体"/>
                <w:b/>
                <w:bCs w:val="0"/>
                <w:color w:val="auto"/>
                <w:kern w:val="0"/>
                <w:sz w:val="32"/>
                <w:szCs w:val="32"/>
                <w:lang w:eastAsia="zh-CN"/>
              </w:rPr>
              <w:t>血球流水线</w:t>
            </w:r>
          </w:p>
          <w:p>
            <w:pPr>
              <w:pStyle w:val="6"/>
              <w:jc w:val="center"/>
              <w:rPr>
                <w:rFonts w:hint="eastAsia" w:ascii="宋体" w:hAnsi="宋体" w:cs="宋体"/>
                <w:b/>
                <w:bCs w:val="0"/>
                <w:sz w:val="32"/>
                <w:szCs w:val="32"/>
                <w:lang w:val="en-US" w:eastAsia="zh-CN"/>
              </w:rPr>
            </w:pPr>
          </w:p>
        </w:tc>
        <w:tc>
          <w:tcPr>
            <w:tcW w:w="5381" w:type="dxa"/>
            <w:vAlign w:val="center"/>
          </w:tcPr>
          <w:p>
            <w:pPr>
              <w:pStyle w:val="6"/>
              <w:jc w:val="both"/>
              <w:rPr>
                <w:rFonts w:hint="eastAsia" w:ascii="宋体" w:hAnsi="宋体" w:cs="宋体"/>
                <w:b/>
                <w:bCs w:val="0"/>
                <w:sz w:val="32"/>
                <w:szCs w:val="32"/>
                <w:lang w:val="en-US" w:eastAsia="zh-CN"/>
              </w:rPr>
            </w:pPr>
            <w:r>
              <w:rPr>
                <w:b/>
                <w:bCs/>
                <w:sz w:val="32"/>
                <w:szCs w:val="32"/>
              </w:rPr>
              <w:t>山东睿柯医疗科技有限公司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" w:hRule="atLeast"/>
        </w:trPr>
        <w:tc>
          <w:tcPr>
            <w:tcW w:w="1590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公告期限</w:t>
            </w:r>
          </w:p>
        </w:tc>
        <w:tc>
          <w:tcPr>
            <w:tcW w:w="7829" w:type="dxa"/>
            <w:gridSpan w:val="2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2021年5月13日-2021年5月14日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590" w:type="dxa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7829" w:type="dxa"/>
            <w:gridSpan w:val="2"/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0530-8618116</w:t>
            </w:r>
          </w:p>
        </w:tc>
      </w:tr>
    </w:tbl>
    <w:p>
      <w:pPr>
        <w:rPr>
          <w:rFonts w:hint="eastAsia" w:eastAsia="宋体" w:asciiTheme="minorHAnsi" w:hAnsiTheme="minorHAnsi" w:cstheme="minorBidi"/>
          <w:b/>
          <w:bCs/>
          <w:kern w:val="2"/>
          <w:sz w:val="36"/>
          <w:szCs w:val="36"/>
          <w:lang w:val="en-US" w:eastAsia="zh-CN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left="0" w:leftChars="0" w:right="0" w:rightChars="0" w:firstLine="0" w:firstLineChars="0"/>
      <w:jc w:val="center"/>
      <w:rPr>
        <w:rFonts w:hint="eastAsia"/>
        <w:b/>
        <w:bCs/>
        <w:sz w:val="36"/>
        <w:szCs w:val="36"/>
        <w:lang w:val="en-US" w:eastAsia="zh-CN"/>
      </w:rPr>
    </w:pPr>
    <w:r>
      <w:rPr>
        <w:rFonts w:hint="eastAsia"/>
        <w:b/>
        <w:bCs/>
        <w:sz w:val="36"/>
        <w:szCs w:val="36"/>
        <w:lang w:val="en-US" w:eastAsia="zh-CN"/>
      </w:rPr>
      <w:t>成 交 公 告</w:t>
    </w:r>
  </w:p>
  <w:p>
    <w:pPr>
      <w:pStyle w:val="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16798D"/>
    <w:rsid w:val="02D554F1"/>
    <w:rsid w:val="04E9273F"/>
    <w:rsid w:val="05807235"/>
    <w:rsid w:val="05AE382B"/>
    <w:rsid w:val="05C02C20"/>
    <w:rsid w:val="087F7C9E"/>
    <w:rsid w:val="092735B5"/>
    <w:rsid w:val="095216B2"/>
    <w:rsid w:val="0B2D19D8"/>
    <w:rsid w:val="0B497B5F"/>
    <w:rsid w:val="0C4B7DE1"/>
    <w:rsid w:val="0CE36A1A"/>
    <w:rsid w:val="0F16798D"/>
    <w:rsid w:val="10971743"/>
    <w:rsid w:val="114754EB"/>
    <w:rsid w:val="11CE0FFA"/>
    <w:rsid w:val="129307A6"/>
    <w:rsid w:val="13CB0D1F"/>
    <w:rsid w:val="13D05F12"/>
    <w:rsid w:val="148E25A5"/>
    <w:rsid w:val="15B94412"/>
    <w:rsid w:val="17B46FF3"/>
    <w:rsid w:val="19622871"/>
    <w:rsid w:val="19FC7AE5"/>
    <w:rsid w:val="1B9E7637"/>
    <w:rsid w:val="1BF31C9F"/>
    <w:rsid w:val="1C0A19BE"/>
    <w:rsid w:val="1C6D69DD"/>
    <w:rsid w:val="1D0B5115"/>
    <w:rsid w:val="1D647A0F"/>
    <w:rsid w:val="1D922146"/>
    <w:rsid w:val="1EF919FF"/>
    <w:rsid w:val="208026D7"/>
    <w:rsid w:val="20CA0011"/>
    <w:rsid w:val="20E52499"/>
    <w:rsid w:val="22287F82"/>
    <w:rsid w:val="234F5299"/>
    <w:rsid w:val="23742C7B"/>
    <w:rsid w:val="249D4F55"/>
    <w:rsid w:val="25386A89"/>
    <w:rsid w:val="2A726E34"/>
    <w:rsid w:val="2C4B4AC7"/>
    <w:rsid w:val="2E0A254E"/>
    <w:rsid w:val="31F37E82"/>
    <w:rsid w:val="329962F3"/>
    <w:rsid w:val="33090AD9"/>
    <w:rsid w:val="3334763F"/>
    <w:rsid w:val="33C80358"/>
    <w:rsid w:val="33D24888"/>
    <w:rsid w:val="374E0FA1"/>
    <w:rsid w:val="38C5798E"/>
    <w:rsid w:val="396029D8"/>
    <w:rsid w:val="3BE1043C"/>
    <w:rsid w:val="3C1A3870"/>
    <w:rsid w:val="3D4053F2"/>
    <w:rsid w:val="3E537254"/>
    <w:rsid w:val="3E5C3925"/>
    <w:rsid w:val="3EE03F5C"/>
    <w:rsid w:val="4022497F"/>
    <w:rsid w:val="405D3B6F"/>
    <w:rsid w:val="417C7EE0"/>
    <w:rsid w:val="42413DF1"/>
    <w:rsid w:val="42810AC6"/>
    <w:rsid w:val="44736E13"/>
    <w:rsid w:val="45B810A1"/>
    <w:rsid w:val="463329E9"/>
    <w:rsid w:val="47246900"/>
    <w:rsid w:val="477016BD"/>
    <w:rsid w:val="49AC151E"/>
    <w:rsid w:val="4A794E25"/>
    <w:rsid w:val="4B237F6D"/>
    <w:rsid w:val="4BC15DDE"/>
    <w:rsid w:val="4CF179C6"/>
    <w:rsid w:val="4D0F5F8E"/>
    <w:rsid w:val="4E494EC8"/>
    <w:rsid w:val="4EA87479"/>
    <w:rsid w:val="4EB03EB8"/>
    <w:rsid w:val="4EFE57D4"/>
    <w:rsid w:val="5055155C"/>
    <w:rsid w:val="525F0BFA"/>
    <w:rsid w:val="53EC6103"/>
    <w:rsid w:val="54960634"/>
    <w:rsid w:val="5A953ACD"/>
    <w:rsid w:val="5B267599"/>
    <w:rsid w:val="5C5C1845"/>
    <w:rsid w:val="5CA91189"/>
    <w:rsid w:val="5E083A11"/>
    <w:rsid w:val="614504AE"/>
    <w:rsid w:val="6240112E"/>
    <w:rsid w:val="626D7727"/>
    <w:rsid w:val="63D15F5E"/>
    <w:rsid w:val="64887126"/>
    <w:rsid w:val="657D07DD"/>
    <w:rsid w:val="66A7453E"/>
    <w:rsid w:val="66E277D3"/>
    <w:rsid w:val="67D338E2"/>
    <w:rsid w:val="68354599"/>
    <w:rsid w:val="68BC1651"/>
    <w:rsid w:val="68D2178B"/>
    <w:rsid w:val="68EE139D"/>
    <w:rsid w:val="698012E1"/>
    <w:rsid w:val="6A044F5E"/>
    <w:rsid w:val="6A2B3301"/>
    <w:rsid w:val="6A593072"/>
    <w:rsid w:val="6A850686"/>
    <w:rsid w:val="6B6C2BF4"/>
    <w:rsid w:val="6B7928FF"/>
    <w:rsid w:val="6C396B95"/>
    <w:rsid w:val="6CD831DD"/>
    <w:rsid w:val="6D1D10FB"/>
    <w:rsid w:val="6E340E1B"/>
    <w:rsid w:val="6ECE16F3"/>
    <w:rsid w:val="70C81706"/>
    <w:rsid w:val="71550499"/>
    <w:rsid w:val="74DA20AE"/>
    <w:rsid w:val="74FD07E9"/>
    <w:rsid w:val="752A5261"/>
    <w:rsid w:val="757B583E"/>
    <w:rsid w:val="75A70C18"/>
    <w:rsid w:val="75AA21CE"/>
    <w:rsid w:val="771E3F23"/>
    <w:rsid w:val="789D5A7B"/>
    <w:rsid w:val="7B495EE7"/>
    <w:rsid w:val="7D952155"/>
    <w:rsid w:val="7DA340DE"/>
    <w:rsid w:val="7DF05FE8"/>
    <w:rsid w:val="7ECD33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paragraph" w:styleId="4">
    <w:name w:val="heading 1"/>
    <w:basedOn w:val="1"/>
    <w:next w:val="1"/>
    <w:qFormat/>
    <w:uiPriority w:val="0"/>
    <w:pPr>
      <w:keepNext/>
      <w:keepLines/>
      <w:spacing w:line="576" w:lineRule="auto"/>
      <w:jc w:val="center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  <w:rPr>
      <w:rFonts w:ascii="Times New Roman" w:hAnsi="Times New Roman"/>
      <w:kern w:val="2"/>
      <w:sz w:val="21"/>
    </w:rPr>
  </w:style>
  <w:style w:type="paragraph" w:styleId="3">
    <w:name w:val="Body Text"/>
    <w:basedOn w:val="1"/>
    <w:next w:val="1"/>
    <w:qFormat/>
    <w:uiPriority w:val="0"/>
    <w:pPr>
      <w:spacing w:after="120"/>
    </w:pPr>
    <w:rPr>
      <w:rFonts w:ascii="Calibri" w:hAnsi="Calibri"/>
      <w:kern w:val="0"/>
      <w:sz w:val="20"/>
    </w:rPr>
  </w:style>
  <w:style w:type="paragraph" w:styleId="5">
    <w:name w:val="Normal Indent"/>
    <w:basedOn w:val="1"/>
    <w:qFormat/>
    <w:uiPriority w:val="0"/>
    <w:pPr>
      <w:ind w:firstLine="420" w:firstLineChars="200"/>
    </w:pPr>
  </w:style>
  <w:style w:type="paragraph" w:styleId="6">
    <w:name w:val="toa heading"/>
    <w:basedOn w:val="1"/>
    <w:next w:val="1"/>
    <w:qFormat/>
    <w:uiPriority w:val="99"/>
    <w:pPr>
      <w:spacing w:before="120"/>
    </w:pPr>
    <w:rPr>
      <w:rFonts w:ascii="Arial" w:hAnsi="Arial"/>
      <w:sz w:val="24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11">
    <w:name w:val="Fließtext"/>
    <w:basedOn w:val="1"/>
    <w:qFormat/>
    <w:uiPriority w:val="99"/>
    <w:pPr>
      <w:overflowPunct w:val="0"/>
      <w:autoSpaceDE w:val="0"/>
      <w:autoSpaceDN w:val="0"/>
      <w:adjustRightInd w:val="0"/>
    </w:pPr>
    <w:rPr>
      <w:kern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2017-11-15T05:57:00Z</dcterms:created>
  <dc:creator>sw</dc:creator>
  <cp:lastModifiedBy>Administrator</cp:lastModifiedBy>
  <cp:lastPrinted>2019-08-08T03:11:00Z</cp:lastPrinted>
  <dcterms:modified xsi:type="dcterms:W3CDTF">2021-05-13T00:40:27Z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18BBB9EE36A942F78F711899421F4E04</vt:lpwstr>
  </property>
</Properties>
</file>