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spacing w:line="360" w:lineRule="auto"/>
        <w:jc w:val="center"/>
        <w:rPr>
          <w:b/>
          <w:bCs/>
          <w:sz w:val="32"/>
          <w:szCs w:val="32"/>
        </w:rPr>
      </w:pPr>
      <w:r>
        <w:rPr>
          <w:rFonts w:hint="eastAsia"/>
          <w:b/>
          <w:bCs/>
          <w:sz w:val="32"/>
          <w:szCs w:val="32"/>
        </w:rPr>
        <w:t>成武县人民医院病房楼暨院区扩建污水处理项目</w:t>
      </w:r>
    </w:p>
    <w:p>
      <w:pPr>
        <w:wordWrap w:val="0"/>
        <w:spacing w:line="360" w:lineRule="auto"/>
        <w:jc w:val="center"/>
        <w:rPr>
          <w:rFonts w:ascii="宋体" w:hAnsi="宋体"/>
          <w:b/>
          <w:sz w:val="32"/>
          <w:szCs w:val="32"/>
        </w:rPr>
      </w:pPr>
      <w:r>
        <w:rPr>
          <w:rFonts w:hint="eastAsia" w:ascii="宋体" w:hAnsi="宋体"/>
          <w:b/>
          <w:sz w:val="32"/>
          <w:szCs w:val="32"/>
        </w:rPr>
        <w:t>邀请公告</w:t>
      </w:r>
    </w:p>
    <w:p>
      <w:pPr>
        <w:wordWrap w:val="0"/>
        <w:spacing w:line="360" w:lineRule="auto"/>
        <w:ind w:firstLine="480"/>
        <w:jc w:val="left"/>
        <w:rPr>
          <w:rFonts w:ascii="宋体" w:hAnsi="宋体"/>
          <w:sz w:val="24"/>
        </w:rPr>
      </w:pPr>
    </w:p>
    <w:p>
      <w:pPr>
        <w:wordWrap w:val="0"/>
        <w:spacing w:line="360" w:lineRule="auto"/>
        <w:ind w:firstLine="480"/>
        <w:jc w:val="left"/>
        <w:rPr>
          <w:rFonts w:ascii="宋体" w:hAnsi="宋体"/>
          <w:sz w:val="24"/>
        </w:rPr>
      </w:pPr>
      <w:r>
        <w:rPr>
          <w:rFonts w:hint="eastAsia" w:ascii="宋体" w:hAnsi="宋体"/>
          <w:sz w:val="24"/>
        </w:rPr>
        <w:t>成武县人民医院病房楼暨院区扩建污水处理项目是根据成武县人民医院病房楼暨院区扩建工程建设规划需要，采购人为成武县人民医院，资金由医院自筹。根据《中华人民共和国政府采购法》、《中华人民共和国招标投标法》及有关法律法规规定，现决定对本采购项目进行竞争性磋商，欢迎合格的供应商前来参与，择优选定供应商。</w:t>
      </w:r>
    </w:p>
    <w:p>
      <w:pPr>
        <w:wordWrap w:val="0"/>
        <w:spacing w:line="360" w:lineRule="auto"/>
        <w:jc w:val="left"/>
        <w:rPr>
          <w:rFonts w:ascii="宋体" w:hAnsi="宋体"/>
          <w:b/>
          <w:sz w:val="24"/>
        </w:rPr>
      </w:pPr>
      <w:r>
        <w:rPr>
          <w:rFonts w:hint="eastAsia" w:ascii="宋体" w:hAnsi="宋体"/>
          <w:b/>
          <w:sz w:val="24"/>
        </w:rPr>
        <w:t>一、项目名称及编号</w:t>
      </w:r>
    </w:p>
    <w:p>
      <w:pPr>
        <w:wordWrap w:val="0"/>
        <w:spacing w:line="360" w:lineRule="auto"/>
        <w:jc w:val="left"/>
        <w:rPr>
          <w:rFonts w:ascii="宋体" w:hAnsi="宋体"/>
          <w:bCs/>
          <w:sz w:val="24"/>
        </w:rPr>
      </w:pPr>
      <w:r>
        <w:rPr>
          <w:rFonts w:hint="eastAsia" w:ascii="宋体" w:hAnsi="宋体"/>
          <w:bCs/>
          <w:sz w:val="24"/>
        </w:rPr>
        <w:t>项目名称：成武县人民医院病房楼暨院区扩建污水处理项目采购</w:t>
      </w:r>
    </w:p>
    <w:p>
      <w:pPr>
        <w:wordWrap w:val="0"/>
        <w:spacing w:line="360" w:lineRule="auto"/>
        <w:jc w:val="left"/>
        <w:rPr>
          <w:rFonts w:ascii="宋体" w:hAnsi="宋体"/>
          <w:bCs/>
          <w:sz w:val="24"/>
        </w:rPr>
      </w:pPr>
      <w:r>
        <w:rPr>
          <w:rFonts w:hint="eastAsia" w:ascii="宋体" w:hAnsi="宋体"/>
          <w:bCs/>
          <w:sz w:val="24"/>
        </w:rPr>
        <w:t>项目编号：CYKJCS20200424-5</w:t>
      </w:r>
    </w:p>
    <w:p>
      <w:pPr>
        <w:numPr>
          <w:ilvl w:val="0"/>
          <w:numId w:val="1"/>
        </w:numPr>
        <w:wordWrap w:val="0"/>
        <w:spacing w:line="360" w:lineRule="auto"/>
        <w:jc w:val="left"/>
        <w:rPr>
          <w:rFonts w:ascii="宋体" w:hAnsi="宋体"/>
          <w:b/>
          <w:sz w:val="24"/>
        </w:rPr>
      </w:pPr>
      <w:r>
        <w:rPr>
          <w:rFonts w:hint="eastAsia" w:ascii="宋体" w:hAnsi="宋体"/>
          <w:b/>
          <w:sz w:val="24"/>
        </w:rPr>
        <w:t>项目概况和招标范围</w:t>
      </w:r>
    </w:p>
    <w:p>
      <w:pPr>
        <w:wordWrap w:val="0"/>
        <w:spacing w:line="360" w:lineRule="auto"/>
        <w:jc w:val="left"/>
        <w:rPr>
          <w:rFonts w:ascii="宋体" w:hAnsi="宋体"/>
          <w:sz w:val="24"/>
        </w:rPr>
      </w:pPr>
      <w:r>
        <w:rPr>
          <w:rFonts w:hint="eastAsia" w:ascii="宋体" w:hAnsi="宋体"/>
          <w:sz w:val="24"/>
        </w:rPr>
        <w:t>（一）规模：</w:t>
      </w:r>
    </w:p>
    <w:p>
      <w:pPr>
        <w:wordWrap w:val="0"/>
        <w:spacing w:line="360" w:lineRule="auto"/>
        <w:ind w:firstLine="480"/>
        <w:jc w:val="left"/>
        <w:rPr>
          <w:rFonts w:ascii="宋体" w:hAnsi="宋体"/>
          <w:sz w:val="24"/>
        </w:rPr>
      </w:pPr>
      <w:r>
        <w:rPr>
          <w:rFonts w:hint="eastAsia" w:ascii="宋体" w:hAnsi="宋体"/>
          <w:sz w:val="24"/>
        </w:rPr>
        <w:t>1、项目名称：成武县人民医院病房楼暨院区扩建污水处理项目</w:t>
      </w:r>
    </w:p>
    <w:p>
      <w:pPr>
        <w:wordWrap w:val="0"/>
        <w:spacing w:line="360" w:lineRule="auto"/>
        <w:ind w:firstLine="480"/>
        <w:jc w:val="left"/>
        <w:rPr>
          <w:rFonts w:ascii="宋体" w:hAnsi="宋体"/>
          <w:sz w:val="24"/>
        </w:rPr>
      </w:pPr>
      <w:r>
        <w:rPr>
          <w:rFonts w:hint="eastAsia" w:ascii="宋体" w:hAnsi="宋体"/>
          <w:sz w:val="24"/>
        </w:rPr>
        <w:t>2、建设地点：医院东院区（北环路和永昌路交汇处）</w:t>
      </w:r>
    </w:p>
    <w:p>
      <w:pPr>
        <w:wordWrap w:val="0"/>
        <w:spacing w:line="360" w:lineRule="auto"/>
        <w:ind w:firstLine="480"/>
        <w:jc w:val="left"/>
        <w:rPr>
          <w:rFonts w:ascii="宋体" w:hAnsi="宋体"/>
          <w:sz w:val="24"/>
        </w:rPr>
      </w:pPr>
      <w:r>
        <w:rPr>
          <w:rFonts w:hint="eastAsia" w:ascii="宋体" w:hAnsi="宋体"/>
          <w:sz w:val="24"/>
        </w:rPr>
        <w:t xml:space="preserve">3、项目概况：本项目为成武县人民医院病房楼暨院区扩建污水处理设备采购与安装工程，工程设计规模为日处理污水1500立方米。 </w:t>
      </w:r>
    </w:p>
    <w:p>
      <w:pPr>
        <w:wordWrap w:val="0"/>
        <w:spacing w:line="360" w:lineRule="auto"/>
        <w:ind w:firstLine="480"/>
        <w:jc w:val="left"/>
        <w:rPr>
          <w:rFonts w:ascii="宋体" w:hAnsi="宋体"/>
          <w:sz w:val="24"/>
        </w:rPr>
      </w:pPr>
      <w:r>
        <w:rPr>
          <w:rFonts w:hint="eastAsia" w:ascii="宋体" w:hAnsi="宋体"/>
          <w:sz w:val="24"/>
        </w:rPr>
        <w:t>4、质量要求：符合现行相关专业验收规范的合格标准；</w:t>
      </w:r>
    </w:p>
    <w:p>
      <w:pPr>
        <w:wordWrap w:val="0"/>
        <w:spacing w:line="360" w:lineRule="auto"/>
        <w:ind w:firstLine="480"/>
        <w:jc w:val="left"/>
        <w:rPr>
          <w:rFonts w:ascii="宋体" w:hAnsi="宋体"/>
          <w:sz w:val="24"/>
        </w:rPr>
      </w:pPr>
      <w:r>
        <w:rPr>
          <w:rFonts w:hint="eastAsia" w:ascii="宋体" w:hAnsi="宋体"/>
          <w:sz w:val="24"/>
        </w:rPr>
        <w:t>5、招标范围：施工图纸及工程量清单所示全部内容；</w:t>
      </w:r>
    </w:p>
    <w:p>
      <w:pPr>
        <w:wordWrap w:val="0"/>
        <w:spacing w:line="360" w:lineRule="auto"/>
        <w:ind w:firstLine="480"/>
        <w:jc w:val="left"/>
        <w:rPr>
          <w:rFonts w:ascii="宋体" w:hAnsi="宋体"/>
          <w:sz w:val="24"/>
        </w:rPr>
      </w:pPr>
      <w:r>
        <w:rPr>
          <w:rFonts w:hint="eastAsia" w:ascii="宋体" w:hAnsi="宋体"/>
          <w:sz w:val="24"/>
        </w:rPr>
        <w:t>6、计划工期：本项目具备施工条件后按照采购人时间要求进场，工期要求不大于四个月。</w:t>
      </w:r>
    </w:p>
    <w:p>
      <w:pPr>
        <w:pStyle w:val="6"/>
        <w:ind w:left="0" w:leftChars="0" w:firstLine="480"/>
      </w:pPr>
      <w:r>
        <w:rPr>
          <w:rFonts w:hint="eastAsia" w:ascii="宋体" w:hAnsi="宋体"/>
          <w:sz w:val="24"/>
        </w:rPr>
        <w:t>7、质保期：自设备安装完毕验收合格签字之日起不少于两年。</w:t>
      </w:r>
    </w:p>
    <w:p>
      <w:pPr>
        <w:snapToGrid w:val="0"/>
        <w:spacing w:line="360" w:lineRule="auto"/>
        <w:rPr>
          <w:rFonts w:ascii="宋体" w:hAnsi="宋体"/>
          <w:sz w:val="24"/>
        </w:rPr>
      </w:pPr>
      <w:r>
        <w:rPr>
          <w:rFonts w:hint="eastAsia" w:ascii="宋体" w:hAnsi="宋体"/>
          <w:sz w:val="24"/>
        </w:rPr>
        <w:t>（二）范围：</w:t>
      </w:r>
    </w:p>
    <w:p>
      <w:pPr>
        <w:snapToGrid w:val="0"/>
        <w:spacing w:line="360" w:lineRule="auto"/>
        <w:ind w:firstLine="480" w:firstLineChars="200"/>
        <w:rPr>
          <w:rFonts w:ascii="宋体" w:hAnsi="宋体" w:cs="宋体"/>
          <w:sz w:val="24"/>
        </w:rPr>
      </w:pPr>
      <w:r>
        <w:rPr>
          <w:rFonts w:hint="eastAsia" w:ascii="宋体" w:hAnsi="宋体" w:cs="宋体"/>
          <w:sz w:val="24"/>
        </w:rPr>
        <w:t>本项目为交钥匙工程，为成武县人民医院病房楼暨院区扩建污水处理工程设备安装工程。本次招标具体内容包括污水处理站的设备供货及安装调试、工艺调试及试运行（含菌种）等。含设备、安装、检测、验收、垃圾清运、人员培训、售后服务、维保范围等政策性文件规定及合同包含的所有风险、责任等各项应有费用。</w:t>
      </w:r>
    </w:p>
    <w:p>
      <w:pPr>
        <w:pStyle w:val="9"/>
        <w:adjustRightInd w:val="0"/>
        <w:snapToGrid w:val="0"/>
        <w:spacing w:before="0" w:beforeAutospacing="0" w:after="0" w:afterAutospacing="0" w:line="360" w:lineRule="auto"/>
        <w:outlineLvl w:val="2"/>
        <w:rPr>
          <w:rFonts w:ascii="宋体" w:hAnsi="宋体" w:eastAsia="宋体" w:cs="Times New Roman"/>
          <w:color w:val="000000" w:themeColor="text1"/>
          <w:sz w:val="24"/>
          <w:szCs w:val="24"/>
          <w14:textFill>
            <w14:solidFill>
              <w14:schemeClr w14:val="tx1"/>
            </w14:solidFill>
          </w14:textFill>
        </w:rPr>
      </w:pPr>
      <w:r>
        <w:rPr>
          <w:rFonts w:hint="eastAsia" w:ascii="宋体" w:hAnsi="宋体"/>
          <w:sz w:val="24"/>
        </w:rPr>
        <w:t>（三）</w:t>
      </w:r>
      <w:r>
        <w:rPr>
          <w:rFonts w:hint="eastAsia" w:ascii="宋体" w:hAnsi="宋体" w:eastAsia="宋体" w:cs="Times New Roman"/>
          <w:color w:val="000000" w:themeColor="text1"/>
          <w:sz w:val="24"/>
          <w:szCs w:val="24"/>
          <w14:textFill>
            <w14:solidFill>
              <w14:schemeClr w14:val="tx1"/>
            </w14:solidFill>
          </w14:textFill>
        </w:rPr>
        <w:t>技术要求</w:t>
      </w:r>
    </w:p>
    <w:p>
      <w:pPr>
        <w:spacing w:line="400" w:lineRule="exact"/>
        <w:rPr>
          <w:rFonts w:ascii="宋体" w:hAnsi="宋体"/>
          <w:sz w:val="24"/>
        </w:rPr>
      </w:pPr>
      <w:r>
        <w:rPr>
          <w:rFonts w:hint="eastAsia" w:ascii="宋体" w:hAnsi="宋体"/>
          <w:sz w:val="24"/>
        </w:rPr>
        <w:t xml:space="preserve">    1、本项目允许在此方案的基础上进行合理优化，以体现科学性、合理性、经济性，但各项技术经济指标应符合有关规范及文件规定，但仅限于正偏离。</w:t>
      </w:r>
    </w:p>
    <w:p>
      <w:pPr>
        <w:spacing w:line="400" w:lineRule="exact"/>
        <w:rPr>
          <w:rFonts w:ascii="宋体" w:hAnsi="宋体"/>
          <w:sz w:val="24"/>
        </w:rPr>
      </w:pPr>
      <w:r>
        <w:rPr>
          <w:rFonts w:hint="eastAsia" w:ascii="宋体" w:hAnsi="宋体"/>
          <w:sz w:val="24"/>
        </w:rPr>
        <w:t xml:space="preserve">    2、设备选型要体现经济性和可靠性稳定性，且便于运行过程中的日常维护及更新。</w:t>
      </w:r>
    </w:p>
    <w:p>
      <w:pPr>
        <w:spacing w:line="400" w:lineRule="exact"/>
        <w:rPr>
          <w:rFonts w:ascii="宋体" w:hAnsi="宋体"/>
          <w:sz w:val="24"/>
        </w:rPr>
      </w:pPr>
      <w:r>
        <w:rPr>
          <w:rFonts w:hint="eastAsia" w:ascii="宋体" w:hAnsi="宋体"/>
          <w:sz w:val="24"/>
        </w:rPr>
        <w:t xml:space="preserve">    3、设备要采用新技术、新工艺、新设备，选取适合我国国情的自动化及检测仪表（可远程监测传输），确保稳定达标的同时，最大限度的优化资源配置，节约管理成本。</w:t>
      </w:r>
    </w:p>
    <w:p>
      <w:pPr>
        <w:spacing w:line="400" w:lineRule="exact"/>
        <w:rPr>
          <w:rFonts w:ascii="宋体" w:hAnsi="宋体"/>
          <w:sz w:val="24"/>
        </w:rPr>
      </w:pPr>
      <w:r>
        <w:rPr>
          <w:rFonts w:hint="eastAsia" w:ascii="宋体" w:hAnsi="宋体"/>
          <w:sz w:val="24"/>
        </w:rPr>
        <w:t xml:space="preserve">    4、满足国家及行业标准及现行法律法规，如设计方案中有国家及行业标准及现行法律法规未涉及的部分，施工方需按照最新的的有关的国际建筑规范和标准施工。</w:t>
      </w:r>
    </w:p>
    <w:p>
      <w:pPr>
        <w:spacing w:line="400" w:lineRule="exact"/>
        <w:rPr>
          <w:rFonts w:ascii="宋体" w:hAnsi="宋体"/>
          <w:sz w:val="24"/>
        </w:rPr>
      </w:pPr>
      <w:r>
        <w:rPr>
          <w:rFonts w:hint="eastAsia" w:ascii="宋体" w:hAnsi="宋体"/>
          <w:sz w:val="24"/>
        </w:rPr>
        <w:t xml:space="preserve">    5、污水处理技术医院日处理污水1500立方米要求。</w:t>
      </w:r>
    </w:p>
    <w:p>
      <w:pPr>
        <w:spacing w:line="400" w:lineRule="exact"/>
        <w:ind w:firstLine="480" w:firstLineChars="200"/>
        <w:rPr>
          <w:rFonts w:ascii="宋体" w:hAnsi="宋体"/>
          <w:sz w:val="24"/>
        </w:rPr>
      </w:pPr>
      <w:r>
        <w:rPr>
          <w:rFonts w:hint="eastAsia" w:ascii="宋体" w:hAnsi="宋体"/>
          <w:sz w:val="24"/>
        </w:rPr>
        <w:t>6、本次投标包括设备生产供应、运输、设备安装施工，并确保环保部门验收合格。</w:t>
      </w:r>
    </w:p>
    <w:p>
      <w:pPr>
        <w:spacing w:line="400" w:lineRule="exact"/>
        <w:rPr>
          <w:rFonts w:ascii="宋体" w:hAnsi="宋体"/>
          <w:b/>
          <w:sz w:val="24"/>
        </w:rPr>
      </w:pPr>
      <w:r>
        <w:rPr>
          <w:rFonts w:hint="eastAsia" w:ascii="宋体" w:hAnsi="宋体"/>
          <w:b/>
          <w:sz w:val="24"/>
        </w:rPr>
        <w:t>三、投标人资格要求</w:t>
      </w:r>
    </w:p>
    <w:p>
      <w:pPr>
        <w:spacing w:line="360" w:lineRule="auto"/>
        <w:ind w:firstLine="480" w:firstLineChars="200"/>
        <w:rPr>
          <w:rFonts w:ascii="宋体" w:hAnsi="宋体"/>
          <w:sz w:val="24"/>
        </w:rPr>
      </w:pPr>
      <w:r>
        <w:rPr>
          <w:rFonts w:hint="eastAsia" w:ascii="宋体" w:hAnsi="宋体"/>
          <w:sz w:val="24"/>
        </w:rPr>
        <w:t xml:space="preserve">1.具有独立法人资格、 具有有效的营业执照、 经营范围与本项目具体采购内容相关，具有本项目供货以及安装等服务能力的供应商； </w:t>
      </w:r>
    </w:p>
    <w:p>
      <w:pPr>
        <w:spacing w:line="360" w:lineRule="auto"/>
        <w:ind w:firstLine="480" w:firstLineChars="200"/>
        <w:rPr>
          <w:rFonts w:ascii="宋体" w:hAnsi="宋体"/>
          <w:sz w:val="24"/>
        </w:rPr>
      </w:pPr>
      <w:r>
        <w:rPr>
          <w:rFonts w:hint="eastAsia" w:ascii="宋体" w:hAnsi="宋体"/>
          <w:sz w:val="24"/>
        </w:rPr>
        <w:t>2.提供法人身份证明或委托人身份证及授权委托书原件（委托人提供近半年连续三个月社保证明）</w:t>
      </w:r>
    </w:p>
    <w:p>
      <w:pPr>
        <w:spacing w:line="360" w:lineRule="auto"/>
        <w:ind w:firstLine="480" w:firstLineChars="200"/>
        <w:rPr>
          <w:rFonts w:ascii="宋体" w:hAnsi="宋体"/>
          <w:sz w:val="24"/>
        </w:rPr>
      </w:pPr>
      <w:r>
        <w:rPr>
          <w:rFonts w:hint="eastAsia" w:ascii="宋体" w:hAnsi="宋体"/>
          <w:sz w:val="24"/>
        </w:rPr>
        <w:t>3.投标单位应具有施工资质：环保工程专业承包三级以上（包括三级）资质，安全生产许可证。</w:t>
      </w:r>
    </w:p>
    <w:p>
      <w:pPr>
        <w:spacing w:line="360" w:lineRule="auto"/>
        <w:ind w:firstLine="480" w:firstLineChars="200"/>
        <w:rPr>
          <w:rFonts w:ascii="宋体" w:hAnsi="宋体"/>
          <w:sz w:val="24"/>
        </w:rPr>
      </w:pPr>
      <w:r>
        <w:rPr>
          <w:rFonts w:hint="eastAsia" w:ascii="宋体" w:hAnsi="宋体"/>
          <w:sz w:val="24"/>
        </w:rPr>
        <w:t>4.供应商应具有良好的服务业绩，没有处于被责令停业，投标资格被取消，财产被接管、冻结，破产状态。业绩要求：投标单位近三年（2017年1月1日至今） 单项合同金额不少于100万元的类似规模及复杂程度的设计及施工业绩。提供中标通知书、合同原件及验收报告。</w:t>
      </w:r>
    </w:p>
    <w:p>
      <w:pPr>
        <w:spacing w:line="360" w:lineRule="auto"/>
        <w:ind w:firstLine="480" w:firstLineChars="200"/>
        <w:rPr>
          <w:rFonts w:ascii="宋体" w:hAnsi="宋体"/>
          <w:sz w:val="24"/>
        </w:rPr>
      </w:pPr>
      <w:r>
        <w:rPr>
          <w:rFonts w:hint="eastAsia" w:ascii="宋体" w:hAnsi="宋体"/>
          <w:sz w:val="24"/>
        </w:rPr>
        <w:t>5.具有履行合同的能力，包括：专业、技术资格，资金、设备和其他物质设施，管理能力，经验、信誉和相应的从业人员等；具有良好的商业信誉和健全的财务会计制度，提供2017-2019年财务审计报告。</w:t>
      </w:r>
    </w:p>
    <w:p>
      <w:pPr>
        <w:spacing w:line="360" w:lineRule="auto"/>
        <w:ind w:firstLine="480" w:firstLineChars="200"/>
        <w:rPr>
          <w:rFonts w:ascii="宋体" w:hAnsi="宋体"/>
          <w:sz w:val="24"/>
        </w:rPr>
      </w:pPr>
      <w:r>
        <w:rPr>
          <w:rFonts w:hint="eastAsia" w:ascii="宋体" w:hAnsi="宋体"/>
          <w:sz w:val="24"/>
        </w:rPr>
        <w:t>6.注册资金500万元以上（含）。</w:t>
      </w:r>
    </w:p>
    <w:p>
      <w:pPr>
        <w:spacing w:line="360" w:lineRule="auto"/>
        <w:ind w:firstLine="480" w:firstLineChars="200"/>
        <w:rPr>
          <w:rFonts w:ascii="宋体" w:hAnsi="宋体"/>
          <w:sz w:val="24"/>
        </w:rPr>
      </w:pPr>
      <w:r>
        <w:rPr>
          <w:rFonts w:hint="eastAsia" w:ascii="宋体" w:hAnsi="宋体"/>
          <w:sz w:val="24"/>
        </w:rPr>
        <w:t>7.本项目采取资格后审；</w:t>
      </w:r>
    </w:p>
    <w:p>
      <w:pPr>
        <w:wordWrap w:val="0"/>
        <w:spacing w:line="360" w:lineRule="auto"/>
        <w:ind w:firstLine="480" w:firstLineChars="200"/>
        <w:jc w:val="left"/>
        <w:rPr>
          <w:rFonts w:ascii="宋体" w:hAnsi="宋体"/>
          <w:sz w:val="24"/>
        </w:rPr>
      </w:pPr>
      <w:r>
        <w:rPr>
          <w:rFonts w:hint="eastAsia" w:ascii="宋体" w:hAnsi="宋体"/>
          <w:sz w:val="24"/>
        </w:rPr>
        <w:t>8.本项目不接受联合体投标。</w:t>
      </w:r>
    </w:p>
    <w:p>
      <w:pPr>
        <w:wordWrap w:val="0"/>
        <w:spacing w:line="360" w:lineRule="auto"/>
        <w:jc w:val="left"/>
        <w:rPr>
          <w:rFonts w:ascii="宋体" w:hAnsi="宋体"/>
          <w:b/>
          <w:sz w:val="24"/>
        </w:rPr>
      </w:pPr>
      <w:r>
        <w:rPr>
          <w:rFonts w:hint="eastAsia" w:ascii="宋体" w:hAnsi="宋体"/>
          <w:b/>
          <w:sz w:val="24"/>
        </w:rPr>
        <w:t>四、招标文件的获取</w:t>
      </w:r>
    </w:p>
    <w:p>
      <w:pPr>
        <w:spacing w:line="360" w:lineRule="auto"/>
        <w:rPr>
          <w:rFonts w:ascii="宋体" w:hAnsi="宋体"/>
          <w:color w:val="000000"/>
          <w:sz w:val="24"/>
        </w:rPr>
      </w:pPr>
      <w:r>
        <w:rPr>
          <w:rFonts w:hint="eastAsia" w:ascii="宋体" w:hAnsi="宋体"/>
          <w:b/>
          <w:color w:val="000000"/>
          <w:sz w:val="24"/>
        </w:rPr>
        <w:t>1、获取时间：</w:t>
      </w:r>
      <w:r>
        <w:rPr>
          <w:rFonts w:hint="eastAsia" w:ascii="宋体" w:hAnsi="宋体"/>
          <w:color w:val="000000"/>
          <w:sz w:val="24"/>
        </w:rPr>
        <w:t xml:space="preserve">2020年5 月 15 </w:t>
      </w:r>
      <w:r>
        <w:rPr>
          <w:rFonts w:hint="eastAsia" w:ascii="宋体" w:hAnsi="宋体"/>
          <w:sz w:val="24"/>
        </w:rPr>
        <w:t>日- 21日</w:t>
      </w:r>
      <w:r>
        <w:rPr>
          <w:rFonts w:hint="eastAsia" w:ascii="宋体" w:hAnsi="宋体"/>
          <w:color w:val="000000"/>
          <w:sz w:val="24"/>
        </w:rPr>
        <w:t>17时00分。</w:t>
      </w:r>
    </w:p>
    <w:p>
      <w:pPr>
        <w:spacing w:line="360" w:lineRule="auto"/>
        <w:rPr>
          <w:rFonts w:ascii="宋体" w:hAnsi="宋体" w:cs="宋体"/>
          <w:bCs/>
          <w:kern w:val="0"/>
          <w:sz w:val="24"/>
        </w:rPr>
      </w:pPr>
      <w:r>
        <w:rPr>
          <w:rFonts w:hint="eastAsia" w:ascii="宋体" w:hAnsi="宋体" w:cs="宋体"/>
          <w:bCs/>
          <w:kern w:val="0"/>
          <w:sz w:val="24"/>
        </w:rPr>
        <w:t>2、获取方式：拟参与报名企业请于2020年5月 20日前将磋商文件费用汇至成武县人民医院财务账户，并详细注明投标人公司名称、邮箱及联系电话。同时将投标人资格要求报名提供的资质材料原件扫描件发送到cwxrmyyzbb@163.com。确认收到磋商文件费用及扫描件后，招标人将磋商文件电子版发送给投标人邮箱。也可现场报名（成武县人民医院招标办）。</w:t>
      </w:r>
    </w:p>
    <w:p>
      <w:pPr>
        <w:wordWrap w:val="0"/>
        <w:spacing w:line="360" w:lineRule="auto"/>
        <w:jc w:val="left"/>
        <w:rPr>
          <w:rFonts w:ascii="宋体" w:hAnsi="宋体"/>
          <w:sz w:val="24"/>
        </w:rPr>
      </w:pPr>
      <w:r>
        <w:rPr>
          <w:rFonts w:hint="eastAsia" w:ascii="宋体" w:hAnsi="宋体"/>
          <w:sz w:val="24"/>
        </w:rPr>
        <w:t>3、磋商文件售价：200 元/本，售后不退。</w:t>
      </w:r>
    </w:p>
    <w:p>
      <w:pPr>
        <w:spacing w:line="360" w:lineRule="auto"/>
        <w:rPr>
          <w:rFonts w:ascii="宋体" w:hAnsi="宋体" w:cs="宋体"/>
          <w:bCs/>
          <w:kern w:val="0"/>
          <w:sz w:val="24"/>
        </w:rPr>
      </w:pPr>
      <w:r>
        <w:rPr>
          <w:rFonts w:hint="eastAsia" w:ascii="宋体" w:hAnsi="宋体" w:cs="宋体"/>
          <w:bCs/>
          <w:kern w:val="0"/>
          <w:sz w:val="24"/>
        </w:rPr>
        <w:t>4、投标担保（转账方式）</w:t>
      </w:r>
    </w:p>
    <w:p>
      <w:pPr>
        <w:spacing w:line="360" w:lineRule="auto"/>
        <w:rPr>
          <w:rFonts w:ascii="宋体" w:hAnsi="宋体" w:cs="宋体"/>
          <w:bCs/>
          <w:kern w:val="0"/>
          <w:sz w:val="24"/>
        </w:rPr>
      </w:pPr>
      <w:r>
        <w:rPr>
          <w:rFonts w:hint="eastAsia" w:ascii="宋体" w:hAnsi="宋体" w:cs="宋体"/>
          <w:bCs/>
          <w:kern w:val="0"/>
          <w:sz w:val="24"/>
        </w:rPr>
        <w:t>（1）投标人应当按照磋商文件要求的金额在2020年6月2 日前采用转账方式缴纳到成武县人民医院指定的账户提交投标保证金。本项目须缴纳投标保证金金额：贰万元整</w:t>
      </w:r>
      <w:bookmarkStart w:id="0" w:name="_GoBack"/>
      <w:bookmarkEnd w:id="0"/>
      <w:r>
        <w:rPr>
          <w:rFonts w:hint="eastAsia" w:ascii="宋体" w:hAnsi="宋体" w:cs="宋体"/>
          <w:bCs/>
          <w:kern w:val="0"/>
          <w:sz w:val="24"/>
        </w:rPr>
        <w:t>（20000.00元）。如中标后自动转为履约保证金（履约保证金：中标价的10%，银行转账，领取中标通知书三日内补齐于招标人指定的账户），在设备安装运行验收合格后无息退还；未中标单位公示期满后投标保证金无息退还。</w:t>
      </w:r>
    </w:p>
    <w:p>
      <w:pPr>
        <w:spacing w:line="360" w:lineRule="auto"/>
        <w:ind w:firstLine="480" w:firstLineChars="200"/>
        <w:rPr>
          <w:rFonts w:ascii="宋体" w:hAnsi="宋体" w:cs="宋体"/>
          <w:bCs/>
          <w:kern w:val="0"/>
          <w:sz w:val="24"/>
        </w:rPr>
      </w:pPr>
      <w:r>
        <w:rPr>
          <w:rFonts w:hint="eastAsia" w:ascii="宋体" w:hAnsi="宋体" w:cs="宋体"/>
          <w:bCs/>
          <w:kern w:val="0"/>
          <w:sz w:val="24"/>
        </w:rPr>
        <w:t>户名：成武县人民医院；      开户行：工商银行成武支行；</w:t>
      </w:r>
    </w:p>
    <w:p>
      <w:pPr>
        <w:spacing w:line="360" w:lineRule="auto"/>
        <w:ind w:firstLine="480" w:firstLineChars="200"/>
        <w:rPr>
          <w:rFonts w:ascii="宋体" w:hAnsi="宋体" w:cs="宋体"/>
          <w:bCs/>
          <w:kern w:val="0"/>
          <w:sz w:val="24"/>
        </w:rPr>
      </w:pPr>
      <w:r>
        <w:rPr>
          <w:rFonts w:hint="eastAsia" w:ascii="宋体" w:hAnsi="宋体" w:cs="宋体"/>
          <w:bCs/>
          <w:kern w:val="0"/>
          <w:sz w:val="24"/>
        </w:rPr>
        <w:t>账号：1609002419200007586</w:t>
      </w:r>
    </w:p>
    <w:p>
      <w:pPr>
        <w:spacing w:line="360" w:lineRule="auto"/>
        <w:rPr>
          <w:rFonts w:ascii="宋体" w:hAnsi="宋体" w:cs="宋体"/>
          <w:bCs/>
          <w:kern w:val="0"/>
          <w:sz w:val="24"/>
        </w:rPr>
      </w:pPr>
      <w:r>
        <w:rPr>
          <w:rFonts w:hint="eastAsia" w:ascii="宋体" w:hAnsi="宋体" w:cs="宋体"/>
          <w:bCs/>
          <w:kern w:val="0"/>
          <w:sz w:val="24"/>
        </w:rPr>
        <w:t>（2）投标保证金必须从企业的法人基本存款账户缴纳。以个人、企业的办事处、分公司、子公司名义或从他人账户、投标人企业的其他账户缴纳的投标保证金无效。</w:t>
      </w:r>
    </w:p>
    <w:p>
      <w:pPr>
        <w:spacing w:line="360" w:lineRule="auto"/>
        <w:rPr>
          <w:rFonts w:ascii="宋体" w:hAnsi="宋体" w:cs="宋体"/>
          <w:bCs/>
          <w:kern w:val="0"/>
          <w:sz w:val="24"/>
        </w:rPr>
      </w:pPr>
      <w:r>
        <w:rPr>
          <w:rFonts w:hint="eastAsia" w:ascii="宋体" w:hAnsi="宋体" w:cs="宋体"/>
          <w:bCs/>
          <w:kern w:val="0"/>
          <w:sz w:val="24"/>
        </w:rPr>
        <w:t>（3）投标保证金的退还：将在规定时间内，退还到各企业的法人基本存款账户。</w:t>
      </w:r>
    </w:p>
    <w:p>
      <w:pPr>
        <w:wordWrap w:val="0"/>
        <w:spacing w:line="360" w:lineRule="auto"/>
        <w:jc w:val="left"/>
        <w:rPr>
          <w:rFonts w:ascii="宋体" w:hAnsi="宋体"/>
          <w:b/>
          <w:sz w:val="24"/>
        </w:rPr>
      </w:pPr>
      <w:r>
        <w:rPr>
          <w:rFonts w:hint="eastAsia" w:ascii="宋体" w:hAnsi="宋体"/>
          <w:b/>
          <w:sz w:val="24"/>
        </w:rPr>
        <w:t>五、 投标文件的递交</w:t>
      </w:r>
    </w:p>
    <w:p>
      <w:pPr>
        <w:wordWrap w:val="0"/>
        <w:spacing w:line="360" w:lineRule="auto"/>
        <w:jc w:val="left"/>
        <w:rPr>
          <w:rFonts w:ascii="宋体" w:hAnsi="宋体"/>
          <w:color w:val="000000"/>
          <w:sz w:val="24"/>
        </w:rPr>
      </w:pPr>
      <w:r>
        <w:rPr>
          <w:rFonts w:hint="eastAsia" w:ascii="宋体" w:hAnsi="宋体"/>
          <w:color w:val="000000"/>
          <w:sz w:val="24"/>
        </w:rPr>
        <w:t>递交截止时间：2020年 6月 3 日9:00 时整</w:t>
      </w:r>
    </w:p>
    <w:p>
      <w:pPr>
        <w:wordWrap w:val="0"/>
        <w:spacing w:line="360" w:lineRule="auto"/>
        <w:jc w:val="left"/>
        <w:rPr>
          <w:rFonts w:ascii="宋体" w:hAnsi="宋体"/>
          <w:color w:val="000000"/>
          <w:sz w:val="24"/>
        </w:rPr>
      </w:pPr>
      <w:r>
        <w:rPr>
          <w:rFonts w:hint="eastAsia" w:ascii="宋体" w:hAnsi="宋体"/>
          <w:color w:val="000000"/>
          <w:sz w:val="24"/>
        </w:rPr>
        <w:t>递交方式：逾期送达的或者未送达指定地点（成武县人民医院办公楼三楼会议室）的投标文件，招标人不予受理。</w:t>
      </w:r>
    </w:p>
    <w:p>
      <w:pPr>
        <w:wordWrap w:val="0"/>
        <w:spacing w:line="360" w:lineRule="auto"/>
        <w:jc w:val="left"/>
        <w:rPr>
          <w:rFonts w:ascii="宋体" w:hAnsi="宋体"/>
          <w:b/>
          <w:color w:val="000000"/>
          <w:sz w:val="24"/>
        </w:rPr>
      </w:pPr>
      <w:r>
        <w:rPr>
          <w:rFonts w:hint="eastAsia" w:ascii="宋体" w:hAnsi="宋体"/>
          <w:b/>
          <w:color w:val="000000"/>
          <w:sz w:val="24"/>
        </w:rPr>
        <w:t>六、 开标时间及地点</w:t>
      </w:r>
    </w:p>
    <w:p>
      <w:pPr>
        <w:wordWrap w:val="0"/>
        <w:spacing w:line="360" w:lineRule="auto"/>
        <w:jc w:val="left"/>
        <w:rPr>
          <w:rFonts w:ascii="宋体" w:hAnsi="宋体"/>
          <w:color w:val="000000"/>
          <w:sz w:val="24"/>
        </w:rPr>
      </w:pPr>
      <w:r>
        <w:rPr>
          <w:rFonts w:hint="eastAsia" w:ascii="宋体" w:hAnsi="宋体"/>
          <w:color w:val="000000"/>
          <w:sz w:val="24"/>
        </w:rPr>
        <w:t>开标时间：2020年6月 3 日9:00 时整</w:t>
      </w:r>
    </w:p>
    <w:p>
      <w:pPr>
        <w:wordWrap w:val="0"/>
        <w:spacing w:line="360" w:lineRule="auto"/>
        <w:jc w:val="left"/>
        <w:rPr>
          <w:rFonts w:ascii="宋体" w:hAnsi="宋体"/>
          <w:sz w:val="24"/>
        </w:rPr>
      </w:pPr>
      <w:r>
        <w:rPr>
          <w:rFonts w:hint="eastAsia" w:ascii="宋体" w:hAnsi="宋体"/>
          <w:sz w:val="24"/>
        </w:rPr>
        <w:t>开标地点：成武县人民医院办公楼三楼会议室（招标办对面）。</w:t>
      </w:r>
    </w:p>
    <w:p>
      <w:pPr>
        <w:spacing w:line="360" w:lineRule="auto"/>
        <w:rPr>
          <w:rFonts w:ascii="宋体" w:hAnsi="宋体"/>
          <w:b/>
          <w:sz w:val="24"/>
        </w:rPr>
      </w:pPr>
      <w:r>
        <w:rPr>
          <w:rFonts w:hint="eastAsia" w:ascii="宋体" w:hAnsi="宋体"/>
          <w:b/>
          <w:sz w:val="24"/>
        </w:rPr>
        <w:t>七、本次竞争性磋商联系事项</w:t>
      </w:r>
    </w:p>
    <w:p>
      <w:pPr>
        <w:spacing w:line="360" w:lineRule="auto"/>
        <w:rPr>
          <w:rFonts w:ascii="宋体" w:hAnsi="宋体"/>
          <w:bCs/>
          <w:sz w:val="24"/>
        </w:rPr>
      </w:pPr>
      <w:r>
        <w:rPr>
          <w:rFonts w:hint="eastAsia" w:ascii="宋体" w:hAnsi="宋体"/>
          <w:bCs/>
          <w:sz w:val="24"/>
        </w:rPr>
        <w:t>采购人：成武县人民医院</w:t>
      </w:r>
    </w:p>
    <w:p>
      <w:pPr>
        <w:spacing w:line="360" w:lineRule="auto"/>
        <w:rPr>
          <w:rFonts w:ascii="宋体" w:hAnsi="宋体"/>
          <w:bCs/>
          <w:sz w:val="24"/>
        </w:rPr>
      </w:pPr>
      <w:r>
        <w:rPr>
          <w:rFonts w:hint="eastAsia" w:ascii="宋体" w:hAnsi="宋体"/>
          <w:bCs/>
          <w:sz w:val="24"/>
        </w:rPr>
        <w:t>项目技术联系人： 马主任    联系电话：18754010656</w:t>
      </w:r>
    </w:p>
    <w:p>
      <w:pPr>
        <w:spacing w:line="360" w:lineRule="auto"/>
        <w:rPr>
          <w:rFonts w:ascii="宋体" w:hAnsi="宋体"/>
          <w:bCs/>
          <w:sz w:val="24"/>
        </w:rPr>
      </w:pPr>
      <w:r>
        <w:rPr>
          <w:rFonts w:hint="eastAsia" w:ascii="宋体" w:hAnsi="宋体"/>
          <w:bCs/>
          <w:sz w:val="24"/>
        </w:rPr>
        <w:t>招标办联系人：   邵主任    联系电话：0530-8618116</w:t>
      </w:r>
    </w:p>
    <w:p>
      <w:pPr>
        <w:numPr>
          <w:ilvl w:val="0"/>
          <w:numId w:val="2"/>
        </w:numPr>
        <w:spacing w:line="360" w:lineRule="auto"/>
        <w:rPr>
          <w:rFonts w:ascii="宋体" w:hAnsi="宋体"/>
          <w:b/>
          <w:sz w:val="24"/>
        </w:rPr>
      </w:pPr>
      <w:r>
        <w:rPr>
          <w:rFonts w:hint="eastAsia" w:ascii="宋体" w:hAnsi="宋体"/>
          <w:b/>
          <w:sz w:val="24"/>
        </w:rPr>
        <w:t xml:space="preserve">其他说明事项  </w:t>
      </w:r>
    </w:p>
    <w:p>
      <w:pPr>
        <w:spacing w:line="360" w:lineRule="auto"/>
        <w:ind w:left="120" w:firstLine="482" w:firstLineChars="200"/>
        <w:rPr>
          <w:sz w:val="24"/>
        </w:rPr>
      </w:pPr>
      <w:r>
        <w:rPr>
          <w:rFonts w:hint="eastAsia" w:ascii="宋体" w:hAnsi="宋体"/>
          <w:b/>
          <w:sz w:val="24"/>
        </w:rPr>
        <w:t>本次竞争性磋商请按要求购买竞争性磋商文件，编制、密封、提交投标文件，并按时参加开标、评标。未在规定时间及地点报名参与本项目的供应商不得参与投标。</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Arial Unicode MS">
    <w:altName w:val="Arial"/>
    <w:panose1 w:val="020B0604020202020204"/>
    <w:charset w:val="00"/>
    <w:family w:val="roman"/>
    <w:pitch w:val="default"/>
    <w:sig w:usb0="00000000" w:usb1="00000000" w:usb2="00000000" w:usb3="00000000" w:csb0="00000001" w:csb1="00000000"/>
  </w:font>
  <w:font w:name="Arial">
    <w:panose1 w:val="020B0604020202090204"/>
    <w:charset w:val="00"/>
    <w:family w:val="roman"/>
    <w:pitch w:val="default"/>
    <w:sig w:usb0="E0000AFF" w:usb1="00007843" w:usb2="00000001" w:usb3="00000000" w:csb0="400001BF" w:csb1="DFF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0C3F713"/>
    <w:multiLevelType w:val="singleLevel"/>
    <w:tmpl w:val="E0C3F713"/>
    <w:lvl w:ilvl="0" w:tentative="0">
      <w:start w:val="8"/>
      <w:numFmt w:val="chineseCounting"/>
      <w:suff w:val="nothing"/>
      <w:lvlText w:val="%1、"/>
      <w:lvlJc w:val="left"/>
      <w:pPr>
        <w:ind w:left="120" w:firstLine="0"/>
      </w:pPr>
      <w:rPr>
        <w:rFonts w:hint="eastAsia"/>
      </w:rPr>
    </w:lvl>
  </w:abstractNum>
  <w:abstractNum w:abstractNumId="1">
    <w:nsid w:val="0216F426"/>
    <w:multiLevelType w:val="singleLevel"/>
    <w:tmpl w:val="0216F426"/>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AC26207"/>
    <w:rsid w:val="0AC2620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6"/>
    <w:basedOn w:val="1"/>
    <w:next w:val="1"/>
    <w:link w:val="11"/>
    <w:qFormat/>
    <w:uiPriority w:val="0"/>
    <w:pPr>
      <w:keepNext/>
      <w:keepLines/>
      <w:widowControl/>
      <w:tabs>
        <w:tab w:val="left" w:pos="1440"/>
      </w:tabs>
      <w:spacing w:before="240" w:after="64" w:line="320" w:lineRule="auto"/>
      <w:ind w:left="1152" w:hanging="1152"/>
      <w:jc w:val="left"/>
      <w:outlineLvl w:val="5"/>
    </w:pPr>
    <w:rPr>
      <w:rFonts w:ascii="Arial" w:hAnsi="Arial" w:eastAsia="黑体"/>
      <w:b/>
      <w:bCs/>
      <w:kern w:val="0"/>
      <w:sz w:val="24"/>
    </w:rPr>
  </w:style>
  <w:style w:type="character" w:default="1" w:styleId="8">
    <w:name w:val="Default Paragraph Font"/>
    <w:semiHidden/>
    <w:uiPriority w:val="0"/>
  </w:style>
  <w:style w:type="table" w:default="1" w:styleId="7">
    <w:name w:val="Normal Table"/>
    <w:semiHidden/>
    <w:uiPriority w:val="0"/>
    <w:tblPr>
      <w:tblLayout w:type="fixed"/>
      <w:tblCellMar>
        <w:top w:w="0" w:type="dxa"/>
        <w:left w:w="108" w:type="dxa"/>
        <w:bottom w:w="0" w:type="dxa"/>
        <w:right w:w="108" w:type="dxa"/>
      </w:tblCellMar>
    </w:tblPr>
  </w:style>
  <w:style w:type="paragraph" w:styleId="2">
    <w:name w:val="toa heading"/>
    <w:basedOn w:val="1"/>
    <w:next w:val="1"/>
    <w:unhideWhenUsed/>
    <w:qFormat/>
    <w:uiPriority w:val="99"/>
    <w:pPr>
      <w:spacing w:before="120"/>
    </w:pPr>
    <w:rPr>
      <w:rFonts w:ascii="Arial" w:hAnsi="Arial"/>
      <w:sz w:val="24"/>
    </w:rPr>
  </w:style>
  <w:style w:type="paragraph" w:styleId="4">
    <w:name w:val="Body Text Indent"/>
    <w:basedOn w:val="1"/>
    <w:next w:val="1"/>
    <w:qFormat/>
    <w:uiPriority w:val="0"/>
    <w:pPr>
      <w:spacing w:after="120"/>
      <w:ind w:left="420" w:leftChars="200"/>
    </w:pPr>
    <w:rPr>
      <w:rFonts w:ascii="Calibri" w:hAnsi="Calibri"/>
      <w:kern w:val="0"/>
      <w:sz w:val="20"/>
    </w:rPr>
  </w:style>
  <w:style w:type="paragraph" w:styleId="5">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Body Text First Indent 2"/>
    <w:basedOn w:val="4"/>
    <w:next w:val="1"/>
    <w:qFormat/>
    <w:uiPriority w:val="0"/>
    <w:pPr>
      <w:ind w:firstLine="420" w:firstLineChars="200"/>
    </w:pPr>
  </w:style>
  <w:style w:type="paragraph" w:customStyle="1" w:styleId="9">
    <w:name w:val="p9"/>
    <w:basedOn w:val="1"/>
    <w:qFormat/>
    <w:uiPriority w:val="0"/>
    <w:pPr>
      <w:spacing w:before="100" w:beforeAutospacing="1" w:after="100" w:afterAutospacing="1"/>
    </w:pPr>
    <w:rPr>
      <w:rFonts w:eastAsia="Arial Unicode MS" w:cs="Arial Unicode MS"/>
      <w:color w:val="000000"/>
      <w:sz w:val="18"/>
      <w:szCs w:val="18"/>
    </w:rPr>
  </w:style>
  <w:style w:type="paragraph" w:customStyle="1" w:styleId="10">
    <w:name w:val="Char1 Char Char Char"/>
    <w:basedOn w:val="1"/>
    <w:qFormat/>
    <w:uiPriority w:val="0"/>
  </w:style>
  <w:style w:type="character" w:customStyle="1" w:styleId="11">
    <w:name w:val="标题 6 Char"/>
    <w:basedOn w:val="8"/>
    <w:link w:val="3"/>
    <w:qFormat/>
    <w:uiPriority w:val="0"/>
    <w:rPr>
      <w:rFonts w:ascii="Arial" w:hAnsi="Arial" w:eastAsia="黑体"/>
      <w:b/>
      <w:bCs/>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Office_11.1.0.8765_F1E327BC-269C-435d-A152-05C5408002CA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2020-05-14T01:42:00Z</dcterms:created>
  <dc:creator>Administrator</dc:creator>
  <cp:lastModifiedBy>Administrator</cp:lastModifiedBy>
  <dcterms:modified xsi:type="dcterms:W3CDTF">2020-05-14T01:44:08Z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2052-11.1.0.8765</vt:lpwstr>
  </property>
</Properties>
</file>